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A6295A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443FBBB">
            <wp:extent cx="2773680" cy="3841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00E" w:rsidRDefault="00850934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ГИПС строительный</w:t>
      </w:r>
    </w:p>
    <w:p w:rsidR="00850934" w:rsidRPr="00B32C2C" w:rsidRDefault="00850934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125-2018</w:t>
      </w:r>
    </w:p>
    <w:p w:rsidR="000C0985" w:rsidRPr="000C0985" w:rsidRDefault="000C0985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0C0985" w:rsidRDefault="00850934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Предназначен для изготовле</w:t>
      </w:r>
      <w:r w:rsidR="00600A4D">
        <w:rPr>
          <w:rFonts w:ascii="Times New Roman" w:hAnsi="Times New Roman" w:cs="Times New Roman"/>
          <w:sz w:val="14"/>
          <w:szCs w:val="14"/>
        </w:rPr>
        <w:t>ния строительных изделий всех видов, используется при выполнении ремонтно-восстановительных работ поврежденных поверхностей, заделки сколов и выбоин, в производстве электромонтажных строительных работ.</w:t>
      </w:r>
    </w:p>
    <w:p w:rsidR="00600A4D" w:rsidRDefault="00600A4D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для внутренних работ.</w:t>
      </w:r>
    </w:p>
    <w:p w:rsidR="00600A4D" w:rsidRPr="006F2F60" w:rsidRDefault="00600A4D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428D0" w:rsidRPr="00600A4D" w:rsidRDefault="009E542F" w:rsidP="00057B0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485DC6" w:rsidRPr="006F2F60" w:rsidRDefault="0037549B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600A4D">
        <w:rPr>
          <w:rFonts w:ascii="Times New Roman" w:hAnsi="Times New Roman" w:cs="Times New Roman"/>
          <w:sz w:val="14"/>
          <w:szCs w:val="14"/>
        </w:rPr>
        <w:t xml:space="preserve"> п</w:t>
      </w:r>
      <w:r w:rsidR="00427C54" w:rsidRPr="006F2F60">
        <w:rPr>
          <w:rFonts w:ascii="Times New Roman" w:hAnsi="Times New Roman" w:cs="Times New Roman"/>
          <w:sz w:val="14"/>
          <w:szCs w:val="14"/>
        </w:rPr>
        <w:t>ластичный</w:t>
      </w:r>
      <w:r w:rsidR="00E94BEE" w:rsidRPr="006F2F60">
        <w:rPr>
          <w:rFonts w:ascii="Times New Roman" w:hAnsi="Times New Roman" w:cs="Times New Roman"/>
          <w:sz w:val="14"/>
          <w:szCs w:val="14"/>
        </w:rPr>
        <w:t>,</w:t>
      </w:r>
    </w:p>
    <w:p w:rsidR="00811641" w:rsidRPr="006F2F60" w:rsidRDefault="00811641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- </w:t>
      </w:r>
      <w:r w:rsidR="00EB785C" w:rsidRPr="006F2F60">
        <w:rPr>
          <w:rFonts w:ascii="Times New Roman" w:hAnsi="Times New Roman" w:cs="Times New Roman"/>
          <w:sz w:val="14"/>
          <w:szCs w:val="14"/>
        </w:rPr>
        <w:t>образует гладкую ров</w:t>
      </w:r>
      <w:r w:rsidR="00600A4D">
        <w:rPr>
          <w:rFonts w:ascii="Times New Roman" w:hAnsi="Times New Roman" w:cs="Times New Roman"/>
          <w:sz w:val="14"/>
          <w:szCs w:val="14"/>
        </w:rPr>
        <w:t>ную поверхность;</w:t>
      </w:r>
    </w:p>
    <w:p w:rsidR="00523465" w:rsidRPr="006F2F60" w:rsidRDefault="001D3369" w:rsidP="0052346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600A4D">
        <w:rPr>
          <w:rFonts w:ascii="Times New Roman" w:hAnsi="Times New Roman" w:cs="Times New Roman"/>
          <w:sz w:val="14"/>
          <w:szCs w:val="14"/>
        </w:rPr>
        <w:t xml:space="preserve"> равномерность твердения;</w:t>
      </w:r>
    </w:p>
    <w:p w:rsidR="00255C0A" w:rsidRPr="006F2F60" w:rsidRDefault="001D3369" w:rsidP="001D336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безусадочный</w:t>
      </w:r>
      <w:r w:rsidR="00427C54" w:rsidRPr="006F2F60">
        <w:rPr>
          <w:rFonts w:ascii="Times New Roman" w:hAnsi="Times New Roman" w:cs="Times New Roman"/>
          <w:sz w:val="14"/>
          <w:szCs w:val="14"/>
        </w:rPr>
        <w:t>;</w:t>
      </w:r>
    </w:p>
    <w:p w:rsidR="000C0985" w:rsidRDefault="00D5097D" w:rsidP="00255C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600A4D">
        <w:rPr>
          <w:rFonts w:ascii="Times New Roman" w:hAnsi="Times New Roman" w:cs="Times New Roman"/>
          <w:sz w:val="14"/>
          <w:szCs w:val="14"/>
        </w:rPr>
        <w:t>.</w:t>
      </w:r>
    </w:p>
    <w:p w:rsidR="00600A4D" w:rsidRPr="006F2F60" w:rsidRDefault="00600A4D" w:rsidP="00255C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6F2F60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5051" w:type="dxa"/>
        <w:tblLook w:val="04A0" w:firstRow="1" w:lastRow="0" w:firstColumn="1" w:lastColumn="0" w:noHBand="0" w:noVBand="1"/>
      </w:tblPr>
      <w:tblGrid>
        <w:gridCol w:w="1555"/>
        <w:gridCol w:w="3496"/>
      </w:tblGrid>
      <w:tr w:rsidR="00EE2DF5" w:rsidRPr="006F2F60" w:rsidTr="001F7E53">
        <w:tc>
          <w:tcPr>
            <w:tcW w:w="1555" w:type="dxa"/>
          </w:tcPr>
          <w:p w:rsidR="00EE2DF5" w:rsidRPr="006F2F60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3496" w:type="dxa"/>
          </w:tcPr>
          <w:p w:rsidR="00EE2DF5" w:rsidRPr="006F2F60" w:rsidRDefault="00600A4D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EB1087" w:rsidRPr="006F2F60" w:rsidTr="001F7E53">
        <w:tc>
          <w:tcPr>
            <w:tcW w:w="1555" w:type="dxa"/>
            <w:tcBorders>
              <w:top w:val="single" w:sz="4" w:space="0" w:color="auto"/>
            </w:tcBorders>
          </w:tcPr>
          <w:p w:rsidR="00EB1087" w:rsidRPr="006F2F60" w:rsidRDefault="00EB1087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EB1087" w:rsidRDefault="00600A4D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А не ранее 2 мин 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быстротвердеющий</w:t>
            </w:r>
          </w:p>
          <w:p w:rsidR="001F7E53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Б не ранее 6 мин -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нормальнотвердеющий</w:t>
            </w:r>
            <w:proofErr w:type="spellEnd"/>
          </w:p>
          <w:p w:rsidR="001F7E53" w:rsidRPr="006F2F60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В не ранее 20 мин- медленнотвердеющий</w:t>
            </w:r>
          </w:p>
        </w:tc>
      </w:tr>
      <w:tr w:rsidR="003B3609" w:rsidRPr="006F2F60" w:rsidTr="001F7E53">
        <w:tc>
          <w:tcPr>
            <w:tcW w:w="1555" w:type="dxa"/>
            <w:tcBorders>
              <w:top w:val="single" w:sz="4" w:space="0" w:color="auto"/>
            </w:tcBorders>
          </w:tcPr>
          <w:p w:rsidR="003B3609" w:rsidRPr="00011E1E" w:rsidRDefault="00600A4D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Окончание схватывания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1F7E53" w:rsidRPr="001F7E53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А не позднее 15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мин – быстротвердеющий</w:t>
            </w:r>
          </w:p>
          <w:p w:rsidR="001F7E53" w:rsidRPr="001F7E53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Б не позднее 30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нормальнотвердеющий</w:t>
            </w:r>
            <w:proofErr w:type="spellEnd"/>
          </w:p>
          <w:p w:rsidR="003B3609" w:rsidRPr="00011E1E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В не нормируется 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- медленнотвердеющий</w:t>
            </w:r>
          </w:p>
        </w:tc>
      </w:tr>
      <w:tr w:rsidR="00EB1087" w:rsidRPr="006F2F60" w:rsidTr="001F7E53">
        <w:tc>
          <w:tcPr>
            <w:tcW w:w="1555" w:type="dxa"/>
          </w:tcPr>
          <w:p w:rsidR="00EB1087" w:rsidRPr="00011E1E" w:rsidRDefault="001F7E53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сжатии</w:t>
            </w:r>
          </w:p>
        </w:tc>
        <w:tc>
          <w:tcPr>
            <w:tcW w:w="3496" w:type="dxa"/>
          </w:tcPr>
          <w:p w:rsidR="00B13C99" w:rsidRDefault="00B13C99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Г3 – не менее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 xml:space="preserve"> 30 кгс/см</w:t>
            </w:r>
            <w:r w:rsidR="001F7E53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B1087" w:rsidRPr="001F7E53" w:rsidRDefault="00B13C99" w:rsidP="00B13C99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Г5 – не менее 5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>0 кгс/см</w:t>
            </w:r>
            <w:r w:rsidR="001F7E53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</w:tr>
      <w:tr w:rsidR="00D075B1" w:rsidRPr="006F2F60" w:rsidTr="001F7E53">
        <w:tc>
          <w:tcPr>
            <w:tcW w:w="1555" w:type="dxa"/>
          </w:tcPr>
          <w:p w:rsidR="00D075B1" w:rsidRPr="006F2F60" w:rsidRDefault="0066674A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изгибе</w:t>
            </w:r>
          </w:p>
        </w:tc>
        <w:tc>
          <w:tcPr>
            <w:tcW w:w="3496" w:type="dxa"/>
          </w:tcPr>
          <w:p w:rsidR="00B13C99" w:rsidRDefault="00B13C99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Для марки Г3 – не менее 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кгс/см2 </w:t>
            </w:r>
          </w:p>
          <w:p w:rsidR="00D075B1" w:rsidRPr="006F2F60" w:rsidRDefault="00B13C99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Г5 – не менее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кгс/см2</w:t>
            </w:r>
          </w:p>
        </w:tc>
      </w:tr>
      <w:tr w:rsidR="00FB3859" w:rsidRPr="006F2F60" w:rsidTr="001F7E53">
        <w:tc>
          <w:tcPr>
            <w:tcW w:w="1555" w:type="dxa"/>
          </w:tcPr>
          <w:p w:rsidR="00FB3859" w:rsidRPr="006F2F60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Степень помола, остаток на сите 0,2мм</w:t>
            </w:r>
          </w:p>
        </w:tc>
        <w:tc>
          <w:tcPr>
            <w:tcW w:w="3496" w:type="dxa"/>
          </w:tcPr>
          <w:p w:rsidR="00FB3859" w:rsidRDefault="001F7E53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 более 2 % - тонкого помола</w:t>
            </w:r>
          </w:p>
          <w:p w:rsidR="001F7E53" w:rsidRDefault="001F7E53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II не более 14 % - среднего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помола</w:t>
            </w:r>
          </w:p>
          <w:p w:rsidR="001F7E53" w:rsidRPr="001F7E53" w:rsidRDefault="001F7E53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I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23 % - грубог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о помола</w:t>
            </w:r>
          </w:p>
        </w:tc>
      </w:tr>
      <w:tr w:rsidR="00EB1087" w:rsidRPr="006F2F60" w:rsidTr="001F7E53">
        <w:tc>
          <w:tcPr>
            <w:tcW w:w="1555" w:type="dxa"/>
          </w:tcPr>
          <w:p w:rsidR="00EB1087" w:rsidRPr="006F2F60" w:rsidRDefault="00EB1087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Темпе</w:t>
            </w:r>
            <w:r w:rsidR="003440EB">
              <w:rPr>
                <w:rFonts w:ascii="Times New Roman" w:hAnsi="Times New Roman" w:cs="Times New Roman"/>
                <w:sz w:val="14"/>
                <w:szCs w:val="14"/>
              </w:rPr>
              <w:t>ратура основания и помещения</w:t>
            </w:r>
          </w:p>
        </w:tc>
        <w:tc>
          <w:tcPr>
            <w:tcW w:w="3496" w:type="dxa"/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784198" w:rsidRDefault="00B84A17" w:rsidP="00B84A17">
      <w:pPr>
        <w:spacing w:after="0" w:line="240" w:lineRule="auto"/>
        <w:jc w:val="both"/>
      </w:pPr>
      <w:r w:rsidRPr="006F2F60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B84A17" w:rsidRPr="006F2F60" w:rsidRDefault="00784198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84198">
        <w:rPr>
          <w:rFonts w:ascii="Times New Roman" w:hAnsi="Times New Roman" w:cs="Times New Roman"/>
          <w:sz w:val="14"/>
          <w:szCs w:val="14"/>
        </w:rPr>
        <w:t xml:space="preserve">Цвет сухой смеси и готового покрытия может быть различным- от </w:t>
      </w:r>
      <w:r w:rsidR="003440EB">
        <w:rPr>
          <w:rFonts w:ascii="Times New Roman" w:hAnsi="Times New Roman" w:cs="Times New Roman"/>
          <w:sz w:val="14"/>
          <w:szCs w:val="14"/>
        </w:rPr>
        <w:t>белого до светло-серого</w:t>
      </w:r>
      <w:r w:rsidRPr="00784198">
        <w:rPr>
          <w:rFonts w:ascii="Times New Roman" w:hAnsi="Times New Roman" w:cs="Times New Roman"/>
          <w:sz w:val="14"/>
          <w:szCs w:val="14"/>
        </w:rPr>
        <w:t>, что связано со свойствами гипсового камня</w:t>
      </w:r>
      <w:r w:rsidR="003440EB">
        <w:rPr>
          <w:rFonts w:ascii="Times New Roman" w:hAnsi="Times New Roman" w:cs="Times New Roman"/>
          <w:sz w:val="14"/>
          <w:szCs w:val="14"/>
        </w:rPr>
        <w:t xml:space="preserve"> и не влияет на</w:t>
      </w:r>
      <w:r w:rsidRPr="00784198">
        <w:rPr>
          <w:rFonts w:ascii="Times New Roman" w:hAnsi="Times New Roman" w:cs="Times New Roman"/>
          <w:sz w:val="14"/>
          <w:szCs w:val="14"/>
        </w:rPr>
        <w:t xml:space="preserve"> </w:t>
      </w:r>
      <w:r w:rsidR="003440EB">
        <w:rPr>
          <w:rFonts w:ascii="Times New Roman" w:hAnsi="Times New Roman" w:cs="Times New Roman"/>
          <w:sz w:val="14"/>
          <w:szCs w:val="14"/>
        </w:rPr>
        <w:t>технические данные приготовленного раствора.</w:t>
      </w:r>
    </w:p>
    <w:p w:rsidR="000C0985" w:rsidRPr="006F2F60" w:rsidRDefault="000C0985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6F2F60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6F2F60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FB3859" w:rsidRPr="00011E1E" w:rsidRDefault="00FB38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Основание должно быть прочным, не должно подвергатьс</w:t>
      </w:r>
      <w:r w:rsidR="00BF63E4" w:rsidRPr="006F2F60">
        <w:rPr>
          <w:rFonts w:ascii="Times New Roman" w:hAnsi="Times New Roman" w:cs="Times New Roman"/>
          <w:sz w:val="14"/>
          <w:szCs w:val="14"/>
        </w:rPr>
        <w:t xml:space="preserve">я усадке. </w:t>
      </w:r>
      <w:r w:rsidR="00BF63E4" w:rsidRPr="00011E1E">
        <w:rPr>
          <w:rFonts w:ascii="Times New Roman" w:hAnsi="Times New Roman" w:cs="Times New Roman"/>
          <w:sz w:val="14"/>
          <w:szCs w:val="14"/>
        </w:rPr>
        <w:t>Поверхность очистить</w:t>
      </w:r>
      <w:r w:rsidR="0019728F" w:rsidRPr="00011E1E">
        <w:rPr>
          <w:rFonts w:ascii="Times New Roman" w:hAnsi="Times New Roman" w:cs="Times New Roman"/>
          <w:sz w:val="14"/>
          <w:szCs w:val="14"/>
        </w:rPr>
        <w:t xml:space="preserve"> от пыли</w:t>
      </w:r>
      <w:r w:rsidRPr="00011E1E">
        <w:rPr>
          <w:rFonts w:ascii="Times New Roman" w:hAnsi="Times New Roman" w:cs="Times New Roman"/>
          <w:sz w:val="14"/>
          <w:szCs w:val="14"/>
        </w:rPr>
        <w:t>,</w:t>
      </w:r>
      <w:r w:rsidR="003440EB">
        <w:rPr>
          <w:rFonts w:ascii="Times New Roman" w:hAnsi="Times New Roman" w:cs="Times New Roman"/>
          <w:sz w:val="14"/>
          <w:szCs w:val="14"/>
        </w:rPr>
        <w:t xml:space="preserve"> грязи, масляных и битумных пятен,</w:t>
      </w:r>
      <w:r w:rsidRPr="00011E1E">
        <w:rPr>
          <w:rFonts w:ascii="Times New Roman" w:hAnsi="Times New Roman" w:cs="Times New Roman"/>
          <w:sz w:val="14"/>
          <w:szCs w:val="14"/>
        </w:rPr>
        <w:t xml:space="preserve"> удалить от</w:t>
      </w:r>
      <w:r w:rsidR="00BF63E4" w:rsidRPr="00011E1E">
        <w:rPr>
          <w:rFonts w:ascii="Times New Roman" w:hAnsi="Times New Roman" w:cs="Times New Roman"/>
          <w:sz w:val="14"/>
          <w:szCs w:val="14"/>
        </w:rPr>
        <w:t>с</w:t>
      </w:r>
      <w:r w:rsidR="003440EB">
        <w:rPr>
          <w:rFonts w:ascii="Times New Roman" w:hAnsi="Times New Roman" w:cs="Times New Roman"/>
          <w:sz w:val="14"/>
          <w:szCs w:val="14"/>
        </w:rPr>
        <w:t>лаивающиеся фрагменты</w:t>
      </w:r>
      <w:r w:rsidR="001D277D" w:rsidRPr="00011E1E">
        <w:rPr>
          <w:rFonts w:ascii="Times New Roman" w:hAnsi="Times New Roman" w:cs="Times New Roman"/>
          <w:sz w:val="14"/>
          <w:szCs w:val="14"/>
        </w:rPr>
        <w:t xml:space="preserve">. </w:t>
      </w:r>
      <w:r w:rsidRPr="00011E1E"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0C0985" w:rsidRPr="006F2F60" w:rsidRDefault="000C09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EB3388" w:rsidRDefault="009F0952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В емкость с чистой холодной водой при непрерывном перем</w:t>
      </w:r>
      <w:r w:rsidR="003440EB">
        <w:rPr>
          <w:rFonts w:ascii="Times New Roman" w:hAnsi="Times New Roman" w:cs="Times New Roman"/>
          <w:sz w:val="14"/>
          <w:szCs w:val="14"/>
        </w:rPr>
        <w:t>ешивании медленно засыпать гипсовое вяжущее</w:t>
      </w:r>
      <w:r w:rsidRPr="006F2F60">
        <w:rPr>
          <w:rFonts w:ascii="Times New Roman" w:hAnsi="Times New Roman" w:cs="Times New Roman"/>
          <w:sz w:val="14"/>
          <w:szCs w:val="14"/>
        </w:rPr>
        <w:t xml:space="preserve"> в соотношении</w:t>
      </w:r>
      <w:r w:rsidR="009733C2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Pr="006F2F60">
        <w:rPr>
          <w:rFonts w:ascii="Times New Roman" w:hAnsi="Times New Roman" w:cs="Times New Roman"/>
          <w:sz w:val="14"/>
          <w:szCs w:val="14"/>
        </w:rPr>
        <w:t>0</w:t>
      </w:r>
      <w:r w:rsidR="00D9710F">
        <w:rPr>
          <w:rFonts w:ascii="Times New Roman" w:hAnsi="Times New Roman" w:cs="Times New Roman"/>
          <w:sz w:val="14"/>
          <w:szCs w:val="14"/>
        </w:rPr>
        <w:t>,6 – 0,66</w:t>
      </w:r>
      <w:r w:rsidR="00A2115F" w:rsidRPr="006F2F60">
        <w:rPr>
          <w:rFonts w:ascii="Times New Roman" w:hAnsi="Times New Roman" w:cs="Times New Roman"/>
          <w:sz w:val="14"/>
          <w:szCs w:val="14"/>
        </w:rPr>
        <w:t>л</w:t>
      </w:r>
      <w:r w:rsidR="00B9211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8A3F9C" w:rsidRPr="006F2F60">
        <w:rPr>
          <w:rFonts w:ascii="Times New Roman" w:hAnsi="Times New Roman" w:cs="Times New Roman"/>
          <w:sz w:val="14"/>
          <w:szCs w:val="14"/>
        </w:rPr>
        <w:t>на</w:t>
      </w:r>
      <w:r w:rsidR="00177EA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B92114" w:rsidRPr="006F2F60">
        <w:rPr>
          <w:rFonts w:ascii="Times New Roman" w:hAnsi="Times New Roman" w:cs="Times New Roman"/>
          <w:sz w:val="14"/>
          <w:szCs w:val="14"/>
        </w:rPr>
        <w:t>1</w:t>
      </w:r>
      <w:r w:rsidR="00177EA4" w:rsidRPr="006F2F60">
        <w:rPr>
          <w:rFonts w:ascii="Times New Roman" w:hAnsi="Times New Roman" w:cs="Times New Roman"/>
          <w:sz w:val="14"/>
          <w:szCs w:val="14"/>
        </w:rPr>
        <w:t>кг</w:t>
      </w:r>
      <w:r w:rsidR="00D9710F">
        <w:rPr>
          <w:rFonts w:ascii="Times New Roman" w:hAnsi="Times New Roman" w:cs="Times New Roman"/>
          <w:sz w:val="14"/>
          <w:szCs w:val="14"/>
        </w:rPr>
        <w:t xml:space="preserve"> (допускается увеличение воды до 10 % от массы гипсового вяжущего</w:t>
      </w:r>
      <w:r w:rsidR="003B7EBA">
        <w:rPr>
          <w:rFonts w:ascii="Times New Roman" w:hAnsi="Times New Roman" w:cs="Times New Roman"/>
          <w:sz w:val="14"/>
          <w:szCs w:val="14"/>
        </w:rPr>
        <w:t>)</w:t>
      </w:r>
      <w:r w:rsidR="00D9710F">
        <w:rPr>
          <w:rFonts w:ascii="Times New Roman" w:hAnsi="Times New Roman" w:cs="Times New Roman"/>
          <w:sz w:val="14"/>
          <w:szCs w:val="14"/>
        </w:rPr>
        <w:t>, до получения однородной массы сметанообразной консистенции</w:t>
      </w:r>
      <w:r w:rsidRPr="006F2F60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D9710F" w:rsidRDefault="00D9710F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Приготовленный раствор использовать по назначению</w:t>
      </w:r>
    </w:p>
    <w:p w:rsidR="00D9710F" w:rsidRPr="006F2F60" w:rsidRDefault="00D9710F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Гипс – </w:t>
      </w:r>
      <w:r w:rsidR="00B13C99">
        <w:rPr>
          <w:rFonts w:ascii="Times New Roman" w:hAnsi="Times New Roman" w:cs="Times New Roman"/>
          <w:sz w:val="14"/>
          <w:szCs w:val="14"/>
        </w:rPr>
        <w:t>быстросхватывающийся</w:t>
      </w:r>
      <w:r>
        <w:rPr>
          <w:rFonts w:ascii="Times New Roman" w:hAnsi="Times New Roman" w:cs="Times New Roman"/>
          <w:sz w:val="14"/>
          <w:szCs w:val="14"/>
        </w:rPr>
        <w:t xml:space="preserve"> материал, объем замешивания раствора необходимо выполнять с учетом выработки его в течении 10 минут.</w:t>
      </w:r>
    </w:p>
    <w:p w:rsidR="000C0985" w:rsidRPr="006F2F60" w:rsidRDefault="000C0985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FF1C56" w:rsidRPr="006F2F60" w:rsidRDefault="00FF1C5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556F83">
        <w:rPr>
          <w:rFonts w:ascii="Times New Roman" w:hAnsi="Times New Roman" w:cs="Times New Roman"/>
          <w:sz w:val="14"/>
          <w:szCs w:val="14"/>
        </w:rPr>
        <w:t xml:space="preserve"> </w:t>
      </w:r>
      <w:r w:rsidR="00556F83" w:rsidRPr="00556F8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5A44E2" w:rsidRDefault="005A44E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44E2" w:rsidRPr="005A44E2" w:rsidRDefault="005A44E2" w:rsidP="005A44E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A44E2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5A44E2" w:rsidRPr="005A44E2" w:rsidRDefault="005A44E2" w:rsidP="005A44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44E2"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5A44E2" w:rsidRDefault="005A44E2" w:rsidP="005A44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44E2">
        <w:rPr>
          <w:rFonts w:ascii="Times New Roman" w:hAnsi="Times New Roman" w:cs="Times New Roman"/>
          <w:sz w:val="14"/>
          <w:szCs w:val="14"/>
        </w:rPr>
        <w:t>Высота штабеля- не более двух ярусов.</w:t>
      </w:r>
    </w:p>
    <w:p w:rsidR="005A44E2" w:rsidRDefault="005A44E2" w:rsidP="005A44E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3B7EBA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Много</w:t>
      </w:r>
      <w:r w:rsidR="007C75B3" w:rsidRPr="006F2F60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BD3C8A">
        <w:rPr>
          <w:rFonts w:ascii="Times New Roman" w:hAnsi="Times New Roman" w:cs="Times New Roman"/>
          <w:sz w:val="14"/>
          <w:szCs w:val="14"/>
        </w:rPr>
        <w:t>3</w:t>
      </w:r>
      <w:r w:rsidR="003B7EBA">
        <w:rPr>
          <w:rFonts w:ascii="Times New Roman" w:hAnsi="Times New Roman" w:cs="Times New Roman"/>
          <w:sz w:val="14"/>
          <w:szCs w:val="14"/>
        </w:rPr>
        <w:t xml:space="preserve">0 </w:t>
      </w:r>
      <w:r w:rsidRPr="006F2F60">
        <w:rPr>
          <w:rFonts w:ascii="Times New Roman" w:hAnsi="Times New Roman" w:cs="Times New Roman"/>
          <w:sz w:val="14"/>
          <w:szCs w:val="14"/>
        </w:rPr>
        <w:t>кг.</w:t>
      </w:r>
    </w:p>
    <w:p w:rsidR="00D9710F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16AB9" w:rsidRPr="003B7EBA" w:rsidRDefault="003B7EBA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3B7EBA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3B7EBA" w:rsidRDefault="006111D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54153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43C3907">
            <wp:extent cx="326775" cy="26208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4" cy="2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AB9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E307643">
            <wp:extent cx="250190" cy="26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AB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 </w:t>
      </w:r>
      <w:r w:rsidR="00F16AB9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909F606">
            <wp:extent cx="232968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9" cy="27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AB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3B7EBA">
        <w:rPr>
          <w:rFonts w:ascii="Times New Roman" w:hAnsi="Times New Roman" w:cs="Times New Roman"/>
          <w:sz w:val="14"/>
          <w:szCs w:val="14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5FEC8F3">
            <wp:extent cx="206994" cy="261775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5" cy="26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10F" w:rsidRPr="006F2F60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05543D" w:rsidRPr="0005543D" w:rsidRDefault="0005543D" w:rsidP="0005543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5543D">
        <w:rPr>
          <w:rFonts w:ascii="Times New Roman" w:hAnsi="Times New Roman" w:cs="Times New Roman"/>
          <w:sz w:val="14"/>
          <w:szCs w:val="14"/>
        </w:rPr>
        <w:t>При работе с гипсом используйте средства индивидуальной защиты органов дыхания фильтрующие, средства индивидуальной защиты органов зрения.</w:t>
      </w:r>
    </w:p>
    <w:p w:rsidR="0005543D" w:rsidRDefault="0005543D" w:rsidP="0005543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5543D">
        <w:rPr>
          <w:rFonts w:ascii="Times New Roman" w:hAnsi="Times New Roman" w:cs="Times New Roman"/>
          <w:sz w:val="14"/>
          <w:szCs w:val="14"/>
        </w:rPr>
        <w:t>Для предотвращения раздражения кожи избегайте попадания гипса на открытые участки тела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C23602" w:rsidRPr="006F2F60" w:rsidRDefault="00D9710F" w:rsidP="0005543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Гипсовое вяжущее </w:t>
      </w:r>
      <w:r w:rsidR="008A3F9C" w:rsidRPr="006F2F60">
        <w:rPr>
          <w:rFonts w:ascii="Times New Roman" w:hAnsi="Times New Roman" w:cs="Times New Roman"/>
          <w:sz w:val="14"/>
          <w:szCs w:val="14"/>
        </w:rPr>
        <w:t xml:space="preserve">хранить </w:t>
      </w:r>
      <w:r w:rsidR="00530B1E" w:rsidRPr="006F2F60">
        <w:rPr>
          <w:rFonts w:ascii="Times New Roman" w:hAnsi="Times New Roman" w:cs="Times New Roman"/>
          <w:sz w:val="14"/>
          <w:szCs w:val="14"/>
        </w:rPr>
        <w:t>в местах, недоступных для детей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Гипсовое вяжущее</w:t>
      </w:r>
      <w:r w:rsidR="007C75B3" w:rsidRPr="006F2F60">
        <w:rPr>
          <w:rFonts w:ascii="Times New Roman" w:hAnsi="Times New Roman" w:cs="Times New Roman"/>
          <w:sz w:val="14"/>
          <w:szCs w:val="14"/>
        </w:rPr>
        <w:t xml:space="preserve"> не выделяет в окружающую среду вредные химические вещества и относится к первому классу по удельной э</w:t>
      </w:r>
      <w:r w:rsidR="002E7DC7" w:rsidRPr="006F2F60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2D1302" w:rsidRPr="006F2F60" w:rsidRDefault="002D13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C23602" w:rsidRPr="006F2F60" w:rsidRDefault="00B54EBF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</w:t>
      </w:r>
      <w:r w:rsidR="0073542C">
        <w:rPr>
          <w:rFonts w:ascii="Times New Roman" w:hAnsi="Times New Roman" w:cs="Times New Roman"/>
          <w:sz w:val="14"/>
          <w:szCs w:val="14"/>
        </w:rPr>
        <w:t>ь раствор и высыпать гипсовое вяжущее</w:t>
      </w:r>
      <w:r w:rsidRPr="006F2F60">
        <w:rPr>
          <w:rFonts w:ascii="Times New Roman" w:hAnsi="Times New Roman" w:cs="Times New Roman"/>
          <w:sz w:val="14"/>
          <w:szCs w:val="14"/>
        </w:rPr>
        <w:t xml:space="preserve"> в канализационные сети общего пользования.</w:t>
      </w:r>
    </w:p>
    <w:tbl>
      <w:tblPr>
        <w:tblStyle w:val="a3"/>
        <w:tblW w:w="47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97"/>
      </w:tblGrid>
      <w:tr w:rsidR="00711DE6" w:rsidRPr="000C0985" w:rsidTr="00711DE6">
        <w:trPr>
          <w:trHeight w:val="2410"/>
        </w:trPr>
        <w:tc>
          <w:tcPr>
            <w:tcW w:w="4797" w:type="dxa"/>
            <w:shd w:val="clear" w:color="auto" w:fill="D9D9D9" w:themeFill="background1" w:themeFillShade="D9"/>
          </w:tcPr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</w:t>
            </w: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ООО «</w:t>
            </w:r>
            <w:proofErr w:type="spellStart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Прикамская</w:t>
            </w:r>
            <w:proofErr w:type="spellEnd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ЕДИНЫЙ ТЕЛЕФОН: 8 800 707 00 10</w:t>
            </w:r>
          </w:p>
          <w:p w:rsidR="00711DE6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2D1302" w:rsidRDefault="002D1302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2D1302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58" w:rsidRDefault="00BB0258" w:rsidP="00C23602">
      <w:pPr>
        <w:spacing w:after="0" w:line="240" w:lineRule="auto"/>
      </w:pPr>
      <w:r>
        <w:separator/>
      </w:r>
    </w:p>
  </w:endnote>
  <w:end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58" w:rsidRDefault="00BB0258" w:rsidP="00C23602">
      <w:pPr>
        <w:spacing w:after="0" w:line="240" w:lineRule="auto"/>
      </w:pPr>
      <w:r>
        <w:separator/>
      </w:r>
    </w:p>
  </w:footnote>
  <w:foot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CD3F07">
      <w:rPr>
        <w:rFonts w:ascii="AGLettericaCondensedLight" w:hAnsi="AGLettericaCondensedLight"/>
        <w:b/>
        <w:sz w:val="18"/>
        <w:szCs w:val="18"/>
      </w:rPr>
      <w:t>01</w:t>
    </w:r>
    <w:r w:rsidR="003B7EBA">
      <w:rPr>
        <w:rFonts w:ascii="AGLettericaCondensedLight" w:hAnsi="AGLettericaCondensedLight"/>
        <w:b/>
        <w:sz w:val="18"/>
        <w:szCs w:val="18"/>
      </w:rPr>
      <w:t>.0</w:t>
    </w:r>
    <w:r w:rsidR="002D1302">
      <w:rPr>
        <w:rFonts w:ascii="AGLettericaCondensedLight" w:hAnsi="AGLettericaCondensedLight"/>
        <w:b/>
        <w:sz w:val="18"/>
        <w:szCs w:val="18"/>
      </w:rPr>
      <w:t>3</w:t>
    </w:r>
    <w:r w:rsidR="003B7EBA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11E1E"/>
    <w:rsid w:val="0001764D"/>
    <w:rsid w:val="00027DD1"/>
    <w:rsid w:val="000428D0"/>
    <w:rsid w:val="00045ABD"/>
    <w:rsid w:val="0005543D"/>
    <w:rsid w:val="00057B05"/>
    <w:rsid w:val="00080800"/>
    <w:rsid w:val="000C0985"/>
    <w:rsid w:val="000C1C6D"/>
    <w:rsid w:val="000F709E"/>
    <w:rsid w:val="00104D97"/>
    <w:rsid w:val="001448C1"/>
    <w:rsid w:val="00144953"/>
    <w:rsid w:val="001522C5"/>
    <w:rsid w:val="00154153"/>
    <w:rsid w:val="00155652"/>
    <w:rsid w:val="00160B7A"/>
    <w:rsid w:val="00177EA4"/>
    <w:rsid w:val="001820D6"/>
    <w:rsid w:val="0019728F"/>
    <w:rsid w:val="001A2611"/>
    <w:rsid w:val="001A61C9"/>
    <w:rsid w:val="001D277D"/>
    <w:rsid w:val="001D3369"/>
    <w:rsid w:val="001D73F0"/>
    <w:rsid w:val="001F3191"/>
    <w:rsid w:val="001F7E53"/>
    <w:rsid w:val="00207199"/>
    <w:rsid w:val="0020791F"/>
    <w:rsid w:val="0024100E"/>
    <w:rsid w:val="0024752B"/>
    <w:rsid w:val="00255C0A"/>
    <w:rsid w:val="002833D8"/>
    <w:rsid w:val="00290B68"/>
    <w:rsid w:val="002B79A9"/>
    <w:rsid w:val="002C36C2"/>
    <w:rsid w:val="002D1302"/>
    <w:rsid w:val="002E7DC7"/>
    <w:rsid w:val="002F4D43"/>
    <w:rsid w:val="00322301"/>
    <w:rsid w:val="003440EB"/>
    <w:rsid w:val="00345E02"/>
    <w:rsid w:val="003468EF"/>
    <w:rsid w:val="003627EF"/>
    <w:rsid w:val="0037549B"/>
    <w:rsid w:val="003874B0"/>
    <w:rsid w:val="003A26B4"/>
    <w:rsid w:val="003B3609"/>
    <w:rsid w:val="003B7EBA"/>
    <w:rsid w:val="00427C54"/>
    <w:rsid w:val="00452033"/>
    <w:rsid w:val="0046037E"/>
    <w:rsid w:val="00461341"/>
    <w:rsid w:val="004776AE"/>
    <w:rsid w:val="0048489B"/>
    <w:rsid w:val="00485DC6"/>
    <w:rsid w:val="00493091"/>
    <w:rsid w:val="004A3EF6"/>
    <w:rsid w:val="004B553D"/>
    <w:rsid w:val="004C58FE"/>
    <w:rsid w:val="00522980"/>
    <w:rsid w:val="00523465"/>
    <w:rsid w:val="005247A4"/>
    <w:rsid w:val="00527F29"/>
    <w:rsid w:val="00530B1E"/>
    <w:rsid w:val="00545C73"/>
    <w:rsid w:val="00556F83"/>
    <w:rsid w:val="00574006"/>
    <w:rsid w:val="00583BEA"/>
    <w:rsid w:val="00597793"/>
    <w:rsid w:val="005A44E2"/>
    <w:rsid w:val="005C658E"/>
    <w:rsid w:val="005E62A6"/>
    <w:rsid w:val="005F4674"/>
    <w:rsid w:val="005F543A"/>
    <w:rsid w:val="00600A4D"/>
    <w:rsid w:val="006111D3"/>
    <w:rsid w:val="006158BC"/>
    <w:rsid w:val="00645F29"/>
    <w:rsid w:val="0066674A"/>
    <w:rsid w:val="006B1505"/>
    <w:rsid w:val="006D34EB"/>
    <w:rsid w:val="006F2F60"/>
    <w:rsid w:val="006F6C6F"/>
    <w:rsid w:val="00700D29"/>
    <w:rsid w:val="00704328"/>
    <w:rsid w:val="00711DE6"/>
    <w:rsid w:val="00716371"/>
    <w:rsid w:val="00720EC7"/>
    <w:rsid w:val="0073542C"/>
    <w:rsid w:val="00766462"/>
    <w:rsid w:val="0077095B"/>
    <w:rsid w:val="00784198"/>
    <w:rsid w:val="007A5A56"/>
    <w:rsid w:val="007B60BF"/>
    <w:rsid w:val="007C75B3"/>
    <w:rsid w:val="007D4FDD"/>
    <w:rsid w:val="007D797D"/>
    <w:rsid w:val="007E3062"/>
    <w:rsid w:val="0081006D"/>
    <w:rsid w:val="00811641"/>
    <w:rsid w:val="008121F8"/>
    <w:rsid w:val="00815635"/>
    <w:rsid w:val="008207C4"/>
    <w:rsid w:val="008471FE"/>
    <w:rsid w:val="008500F8"/>
    <w:rsid w:val="00850934"/>
    <w:rsid w:val="00865BDF"/>
    <w:rsid w:val="00877A85"/>
    <w:rsid w:val="008A3F9C"/>
    <w:rsid w:val="008B6770"/>
    <w:rsid w:val="008C776E"/>
    <w:rsid w:val="008F367E"/>
    <w:rsid w:val="009434EB"/>
    <w:rsid w:val="00945D55"/>
    <w:rsid w:val="00966236"/>
    <w:rsid w:val="009733C2"/>
    <w:rsid w:val="00986C2D"/>
    <w:rsid w:val="009915C2"/>
    <w:rsid w:val="009B7A53"/>
    <w:rsid w:val="009D67AE"/>
    <w:rsid w:val="009E542F"/>
    <w:rsid w:val="009F0952"/>
    <w:rsid w:val="00A11C80"/>
    <w:rsid w:val="00A17F78"/>
    <w:rsid w:val="00A2115F"/>
    <w:rsid w:val="00A330BC"/>
    <w:rsid w:val="00A414CB"/>
    <w:rsid w:val="00A6295A"/>
    <w:rsid w:val="00A868C1"/>
    <w:rsid w:val="00AD572C"/>
    <w:rsid w:val="00B13C99"/>
    <w:rsid w:val="00B25168"/>
    <w:rsid w:val="00B25545"/>
    <w:rsid w:val="00B32C2C"/>
    <w:rsid w:val="00B54EBF"/>
    <w:rsid w:val="00B84A17"/>
    <w:rsid w:val="00B91B04"/>
    <w:rsid w:val="00B92114"/>
    <w:rsid w:val="00BA3612"/>
    <w:rsid w:val="00BB0258"/>
    <w:rsid w:val="00BB77E5"/>
    <w:rsid w:val="00BD3C8A"/>
    <w:rsid w:val="00BF63E4"/>
    <w:rsid w:val="00C06C7A"/>
    <w:rsid w:val="00C23602"/>
    <w:rsid w:val="00C32360"/>
    <w:rsid w:val="00C3593E"/>
    <w:rsid w:val="00C43ADD"/>
    <w:rsid w:val="00C56F1E"/>
    <w:rsid w:val="00C62A76"/>
    <w:rsid w:val="00C946E2"/>
    <w:rsid w:val="00CA13BD"/>
    <w:rsid w:val="00CD3F07"/>
    <w:rsid w:val="00CF4DBA"/>
    <w:rsid w:val="00D075B1"/>
    <w:rsid w:val="00D261D2"/>
    <w:rsid w:val="00D330B6"/>
    <w:rsid w:val="00D5097D"/>
    <w:rsid w:val="00D758C0"/>
    <w:rsid w:val="00D9710F"/>
    <w:rsid w:val="00D974C6"/>
    <w:rsid w:val="00DA1EDE"/>
    <w:rsid w:val="00DB6072"/>
    <w:rsid w:val="00E001D2"/>
    <w:rsid w:val="00E05ACC"/>
    <w:rsid w:val="00E274FB"/>
    <w:rsid w:val="00E42FE4"/>
    <w:rsid w:val="00E73CAB"/>
    <w:rsid w:val="00E850E7"/>
    <w:rsid w:val="00E94BEE"/>
    <w:rsid w:val="00EB1087"/>
    <w:rsid w:val="00EB3388"/>
    <w:rsid w:val="00EB785C"/>
    <w:rsid w:val="00EE2DF5"/>
    <w:rsid w:val="00F072B6"/>
    <w:rsid w:val="00F1620C"/>
    <w:rsid w:val="00F1648F"/>
    <w:rsid w:val="00F16AB9"/>
    <w:rsid w:val="00F261E6"/>
    <w:rsid w:val="00F34AA7"/>
    <w:rsid w:val="00F41931"/>
    <w:rsid w:val="00F64B34"/>
    <w:rsid w:val="00FA5E46"/>
    <w:rsid w:val="00FA62A9"/>
    <w:rsid w:val="00FB3859"/>
    <w:rsid w:val="00FB3CD3"/>
    <w:rsid w:val="00FD67FF"/>
    <w:rsid w:val="00FF1C56"/>
    <w:rsid w:val="00FF47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45C-82F5-44AD-8744-04134DE6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12</cp:revision>
  <cp:lastPrinted>2020-04-29T03:45:00Z</cp:lastPrinted>
  <dcterms:created xsi:type="dcterms:W3CDTF">2021-02-18T10:44:00Z</dcterms:created>
  <dcterms:modified xsi:type="dcterms:W3CDTF">2022-04-04T06:27:00Z</dcterms:modified>
</cp:coreProperties>
</file>